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E1" w:rsidRDefault="004E63E1" w:rsidP="004E63E1">
      <w:pPr>
        <w:jc w:val="center"/>
        <w:rPr>
          <w:rFonts w:ascii="Times New Roman" w:hAnsi="Times New Roman" w:cs="Times New Roman"/>
          <w:sz w:val="28"/>
        </w:rPr>
      </w:pPr>
      <w:r w:rsidRPr="004E63E1">
        <w:rPr>
          <w:rFonts w:ascii="Times New Roman" w:hAnsi="Times New Roman" w:cs="Times New Roman"/>
          <w:sz w:val="28"/>
        </w:rPr>
        <w:t>П</w:t>
      </w:r>
      <w:r w:rsidRPr="004E63E1">
        <w:rPr>
          <w:rFonts w:ascii="Times New Roman" w:hAnsi="Times New Roman" w:cs="Times New Roman"/>
          <w:sz w:val="28"/>
        </w:rPr>
        <w:t>еречень мест для размещения агитационных материалов на территории избирательного участка № 279 Ханты-Мансийского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5"/>
        <w:gridCol w:w="1846"/>
        <w:gridCol w:w="2594"/>
        <w:gridCol w:w="2220"/>
      </w:tblGrid>
      <w:tr w:rsidR="004E63E1" w:rsidRPr="004E63E1" w:rsidTr="004E63E1">
        <w:trPr>
          <w:trHeight w:val="666"/>
        </w:trPr>
        <w:tc>
          <w:tcPr>
            <w:tcW w:w="2685" w:type="dxa"/>
          </w:tcPr>
          <w:p w:rsidR="004E63E1" w:rsidRPr="004E63E1" w:rsidRDefault="004E63E1" w:rsidP="004E63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4E63E1">
              <w:rPr>
                <w:rFonts w:ascii="Times New Roman" w:hAnsi="Times New Roman" w:cs="Times New Roman"/>
                <w:sz w:val="24"/>
              </w:rPr>
              <w:t>Номер избирательного участка</w:t>
            </w:r>
          </w:p>
        </w:tc>
        <w:tc>
          <w:tcPr>
            <w:tcW w:w="1846" w:type="dxa"/>
          </w:tcPr>
          <w:p w:rsidR="004E63E1" w:rsidRPr="004E63E1" w:rsidRDefault="004E63E1" w:rsidP="004E63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63E1">
              <w:rPr>
                <w:rFonts w:ascii="Times New Roman" w:hAnsi="Times New Roman" w:cs="Times New Roman"/>
                <w:sz w:val="24"/>
              </w:rPr>
              <w:t>Населенный пункт</w:t>
            </w:r>
          </w:p>
        </w:tc>
        <w:tc>
          <w:tcPr>
            <w:tcW w:w="2594" w:type="dxa"/>
          </w:tcPr>
          <w:p w:rsidR="004E63E1" w:rsidRPr="004E63E1" w:rsidRDefault="004E63E1" w:rsidP="004E63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63E1">
              <w:rPr>
                <w:rFonts w:ascii="Times New Roman" w:hAnsi="Times New Roman" w:cs="Times New Roman"/>
                <w:sz w:val="24"/>
              </w:rPr>
              <w:t>Адрес местонахождения</w:t>
            </w:r>
          </w:p>
        </w:tc>
        <w:tc>
          <w:tcPr>
            <w:tcW w:w="2220" w:type="dxa"/>
          </w:tcPr>
          <w:p w:rsidR="004E63E1" w:rsidRPr="004E63E1" w:rsidRDefault="004E63E1" w:rsidP="004E63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63E1">
              <w:rPr>
                <w:rFonts w:ascii="Times New Roman" w:hAnsi="Times New Roman" w:cs="Times New Roman"/>
                <w:sz w:val="24"/>
              </w:rPr>
              <w:t>Место размещения</w:t>
            </w:r>
          </w:p>
        </w:tc>
      </w:tr>
      <w:tr w:rsidR="004E63E1" w:rsidRPr="004E63E1" w:rsidTr="004E63E1">
        <w:trPr>
          <w:trHeight w:val="561"/>
        </w:trPr>
        <w:tc>
          <w:tcPr>
            <w:tcW w:w="2685" w:type="dxa"/>
            <w:vMerge w:val="restart"/>
          </w:tcPr>
          <w:p w:rsidR="004E63E1" w:rsidRPr="004E63E1" w:rsidRDefault="004E63E1" w:rsidP="004E63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63E1">
              <w:rPr>
                <w:rFonts w:ascii="Times New Roman" w:hAnsi="Times New Roman" w:cs="Times New Roman"/>
                <w:sz w:val="24"/>
              </w:rPr>
              <w:t>№ 279</w:t>
            </w:r>
          </w:p>
        </w:tc>
        <w:tc>
          <w:tcPr>
            <w:tcW w:w="1846" w:type="dxa"/>
            <w:vMerge w:val="restart"/>
          </w:tcPr>
          <w:p w:rsidR="004E63E1" w:rsidRPr="004E63E1" w:rsidRDefault="004E63E1" w:rsidP="004E63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63E1">
              <w:rPr>
                <w:rFonts w:ascii="Times New Roman" w:hAnsi="Times New Roman" w:cs="Times New Roman"/>
                <w:sz w:val="24"/>
              </w:rPr>
              <w:t>п. Луговской</w:t>
            </w:r>
          </w:p>
          <w:p w:rsidR="004E63E1" w:rsidRPr="004E63E1" w:rsidRDefault="004E63E1" w:rsidP="004E63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4" w:type="dxa"/>
          </w:tcPr>
          <w:p w:rsidR="004E63E1" w:rsidRPr="004E63E1" w:rsidRDefault="004E63E1" w:rsidP="004E63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E63E1">
              <w:rPr>
                <w:rFonts w:ascii="Times New Roman" w:hAnsi="Times New Roman" w:cs="Times New Roman"/>
                <w:sz w:val="24"/>
              </w:rPr>
              <w:t xml:space="preserve">ул. Гагарина, д. 19 </w:t>
            </w:r>
          </w:p>
        </w:tc>
        <w:tc>
          <w:tcPr>
            <w:tcW w:w="2220" w:type="dxa"/>
          </w:tcPr>
          <w:p w:rsidR="004E63E1" w:rsidRPr="004E63E1" w:rsidRDefault="004E63E1" w:rsidP="004E63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E63E1">
              <w:rPr>
                <w:rFonts w:ascii="Times New Roman" w:hAnsi="Times New Roman" w:cs="Times New Roman"/>
                <w:sz w:val="24"/>
              </w:rPr>
              <w:t xml:space="preserve">информационный уголок </w:t>
            </w:r>
          </w:p>
        </w:tc>
      </w:tr>
      <w:tr w:rsidR="004E63E1" w:rsidRPr="004E63E1" w:rsidTr="004E63E1">
        <w:tc>
          <w:tcPr>
            <w:tcW w:w="2685" w:type="dxa"/>
            <w:vMerge/>
          </w:tcPr>
          <w:p w:rsidR="004E63E1" w:rsidRPr="004E63E1" w:rsidRDefault="004E63E1" w:rsidP="004E63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dxa"/>
            <w:vMerge/>
          </w:tcPr>
          <w:p w:rsidR="004E63E1" w:rsidRPr="004E63E1" w:rsidRDefault="004E63E1" w:rsidP="004E63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4" w:type="dxa"/>
          </w:tcPr>
          <w:p w:rsidR="004E63E1" w:rsidRPr="004E63E1" w:rsidRDefault="004E63E1" w:rsidP="004E63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E63E1">
              <w:rPr>
                <w:rFonts w:ascii="Times New Roman" w:hAnsi="Times New Roman" w:cs="Times New Roman"/>
                <w:sz w:val="24"/>
              </w:rPr>
              <w:t>ул. Комсомольская,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E63E1">
              <w:rPr>
                <w:rFonts w:ascii="Times New Roman" w:hAnsi="Times New Roman" w:cs="Times New Roman"/>
                <w:sz w:val="24"/>
              </w:rPr>
              <w:t>д. 3</w:t>
            </w:r>
          </w:p>
        </w:tc>
        <w:tc>
          <w:tcPr>
            <w:tcW w:w="2220" w:type="dxa"/>
          </w:tcPr>
          <w:p w:rsidR="004E63E1" w:rsidRPr="004E63E1" w:rsidRDefault="004E63E1" w:rsidP="004E63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E63E1">
              <w:rPr>
                <w:rFonts w:ascii="Times New Roman" w:hAnsi="Times New Roman" w:cs="Times New Roman"/>
                <w:sz w:val="24"/>
              </w:rPr>
              <w:t xml:space="preserve">фасад здания </w:t>
            </w:r>
          </w:p>
        </w:tc>
      </w:tr>
      <w:tr w:rsidR="004E63E1" w:rsidRPr="004E63E1" w:rsidTr="004E63E1">
        <w:tc>
          <w:tcPr>
            <w:tcW w:w="2685" w:type="dxa"/>
            <w:vMerge/>
          </w:tcPr>
          <w:p w:rsidR="004E63E1" w:rsidRPr="004E63E1" w:rsidRDefault="004E63E1" w:rsidP="004E63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dxa"/>
            <w:vMerge/>
          </w:tcPr>
          <w:p w:rsidR="004E63E1" w:rsidRPr="004E63E1" w:rsidRDefault="004E63E1" w:rsidP="004E63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4" w:type="dxa"/>
          </w:tcPr>
          <w:p w:rsidR="004E63E1" w:rsidRPr="004E63E1" w:rsidRDefault="004E63E1" w:rsidP="004E63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E63E1">
              <w:rPr>
                <w:rFonts w:ascii="Times New Roman" w:hAnsi="Times New Roman" w:cs="Times New Roman"/>
                <w:sz w:val="24"/>
              </w:rPr>
              <w:t xml:space="preserve">ул. Гагарина, д. 37 </w:t>
            </w:r>
          </w:p>
        </w:tc>
        <w:tc>
          <w:tcPr>
            <w:tcW w:w="2220" w:type="dxa"/>
          </w:tcPr>
          <w:p w:rsidR="004E63E1" w:rsidRPr="004E63E1" w:rsidRDefault="004E63E1" w:rsidP="004E63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E63E1">
              <w:rPr>
                <w:rFonts w:ascii="Times New Roman" w:hAnsi="Times New Roman" w:cs="Times New Roman"/>
                <w:sz w:val="24"/>
              </w:rPr>
              <w:t xml:space="preserve">стенд-холл ул. </w:t>
            </w:r>
          </w:p>
        </w:tc>
      </w:tr>
      <w:tr w:rsidR="004E63E1" w:rsidRPr="004E63E1" w:rsidTr="004E63E1">
        <w:tc>
          <w:tcPr>
            <w:tcW w:w="2685" w:type="dxa"/>
            <w:vMerge/>
          </w:tcPr>
          <w:p w:rsidR="004E63E1" w:rsidRPr="004E63E1" w:rsidRDefault="004E63E1" w:rsidP="004E63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dxa"/>
            <w:vMerge/>
          </w:tcPr>
          <w:p w:rsidR="004E63E1" w:rsidRPr="004E63E1" w:rsidRDefault="004E63E1" w:rsidP="004E63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4" w:type="dxa"/>
          </w:tcPr>
          <w:p w:rsidR="004E63E1" w:rsidRPr="004E63E1" w:rsidRDefault="004E63E1" w:rsidP="004E63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E63E1">
              <w:rPr>
                <w:rFonts w:ascii="Times New Roman" w:hAnsi="Times New Roman" w:cs="Times New Roman"/>
                <w:sz w:val="24"/>
              </w:rPr>
              <w:t xml:space="preserve">Гагарина, д. 35а </w:t>
            </w:r>
          </w:p>
        </w:tc>
        <w:tc>
          <w:tcPr>
            <w:tcW w:w="2220" w:type="dxa"/>
          </w:tcPr>
          <w:p w:rsidR="004E63E1" w:rsidRPr="004E63E1" w:rsidRDefault="004E63E1" w:rsidP="004E63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E63E1">
              <w:rPr>
                <w:rFonts w:ascii="Times New Roman" w:hAnsi="Times New Roman" w:cs="Times New Roman"/>
                <w:sz w:val="24"/>
              </w:rPr>
              <w:t>фасад здания</w:t>
            </w:r>
          </w:p>
        </w:tc>
      </w:tr>
    </w:tbl>
    <w:p w:rsidR="007E423B" w:rsidRPr="004E63E1" w:rsidRDefault="004E63E1" w:rsidP="004E63E1">
      <w:r>
        <w:t xml:space="preserve"> </w:t>
      </w:r>
    </w:p>
    <w:sectPr w:rsidR="007E423B" w:rsidRPr="004E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E1"/>
    <w:rsid w:val="004E63E1"/>
    <w:rsid w:val="007E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9E928-1C65-4CB8-B7AB-7366AB6D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2019-10-23T05:18:00Z</dcterms:created>
  <dcterms:modified xsi:type="dcterms:W3CDTF">2019-10-23T05:23:00Z</dcterms:modified>
</cp:coreProperties>
</file>